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183" w:rsidRDefault="00B15183"/>
    <w:p w:rsidR="00B15183" w:rsidRDefault="00B15183"/>
    <w:p w:rsidR="00B15183" w:rsidRDefault="00B15183"/>
    <w:p w:rsidR="00B15183" w:rsidRDefault="00B15183"/>
    <w:p w:rsidR="00B15183" w:rsidRDefault="00B15183"/>
    <w:p w:rsidR="00B15183" w:rsidRDefault="00B15183"/>
    <w:p w:rsidR="00B15183" w:rsidRDefault="00B15183" w:rsidP="00B15183">
      <w:pPr>
        <w:jc w:val="center"/>
      </w:pPr>
      <w:bookmarkStart w:id="0" w:name="_GoBack"/>
      <w:r>
        <w:t>Federal Healthcare Policy</w:t>
      </w:r>
    </w:p>
    <w:p w:rsidR="00B15183" w:rsidRDefault="00B15183" w:rsidP="00B15183">
      <w:pPr>
        <w:jc w:val="center"/>
      </w:pPr>
      <w:r>
        <w:t>Name of Student</w:t>
      </w:r>
    </w:p>
    <w:p w:rsidR="00B15183" w:rsidRDefault="00B15183" w:rsidP="00B15183">
      <w:pPr>
        <w:jc w:val="center"/>
      </w:pPr>
      <w:r>
        <w:t>Name of Institution</w:t>
      </w:r>
    </w:p>
    <w:p w:rsidR="00B15183" w:rsidRDefault="00B15183" w:rsidP="00B15183">
      <w:pPr>
        <w:jc w:val="center"/>
      </w:pPr>
      <w:r>
        <w:t>Date</w:t>
      </w:r>
      <w:bookmarkEnd w:id="0"/>
      <w:r>
        <w:br w:type="page"/>
      </w:r>
    </w:p>
    <w:p w:rsidR="00791FC5" w:rsidRDefault="00791FC5" w:rsidP="00296C52">
      <w:pPr>
        <w:ind w:firstLine="720"/>
      </w:pPr>
      <w:r>
        <w:lastRenderedPageBreak/>
        <w:t xml:space="preserve">Healthcare policies describe the momentums characterized by decision making, schemes and efforts based on </w:t>
      </w:r>
      <w:r w:rsidR="00296C52">
        <w:t>maneuvers</w:t>
      </w:r>
      <w:r>
        <w:t xml:space="preserve"> targeted at achieving the desired set of goals within the healthcare industry set by the relevant jurisdiction. Federal healthcare policy, in my opinion, is better recommended than the state because of three reasons. First, the federal jurisdiction can facilitate the measurement standards that the states choose to adopt by promoting them with relevant data from Medicare reports and claims at the state levels. These standards are crucial in the design and framing of the heath tactics and schemes vital in the identification and reward of value. Therefore, the federal authority is more capable in the establishment of targets and points of reference for healthcare goals. Thus federal policy is essential in aiding states to learn from one another and fostering dialogue among them.</w:t>
      </w:r>
    </w:p>
    <w:p w:rsidR="00296C52" w:rsidRDefault="00791FC5" w:rsidP="00296C52">
      <w:pPr>
        <w:ind w:firstLine="720"/>
      </w:pPr>
      <w:r>
        <w:t xml:space="preserve">Secondly, federal authorities are better equipped to outline priorities and expected roles of different groups. Healthcare policy designs encourage broader delivery models that seek to link a vast array of providers and across community-based resources. Federal authority is critical in alleviating the burden of funds from the state level by either providing federal Medicaid funds and encouraging the participation of the private sector investment through models that stipulate what percentage of premium funds can be spent on care and quality improvement by the insurers and community assessment requirements. </w:t>
      </w:r>
    </w:p>
    <w:p w:rsidR="00791FC5" w:rsidRDefault="00791FC5" w:rsidP="00296C52">
      <w:pPr>
        <w:ind w:firstLine="720"/>
      </w:pPr>
      <w:r>
        <w:t>Finally, the vast nature of federal jurisdiction is critical in building consensus and evidence-based insights. They are essential in involving technical assistance in models that improve the quality of care,</w:t>
      </w:r>
      <w:r w:rsidR="00296C52">
        <w:t xml:space="preserve"> and analysis of efficiency of </w:t>
      </w:r>
      <w:r>
        <w:t xml:space="preserve">initiatives. The consensus is also critical in the standardization of data which eases on the reporting burden for the providers. </w:t>
      </w:r>
    </w:p>
    <w:p w:rsidR="00296C52" w:rsidRDefault="00296C52">
      <w:pPr>
        <w:rPr>
          <w:b/>
        </w:rPr>
      </w:pPr>
      <w:r>
        <w:rPr>
          <w:b/>
        </w:rPr>
        <w:br w:type="page"/>
      </w:r>
    </w:p>
    <w:p w:rsidR="00791FC5" w:rsidRPr="00791FC5" w:rsidRDefault="00791FC5" w:rsidP="00296C52">
      <w:pPr>
        <w:jc w:val="center"/>
        <w:rPr>
          <w:b/>
        </w:rPr>
      </w:pPr>
      <w:r w:rsidRPr="00791FC5">
        <w:rPr>
          <w:b/>
        </w:rPr>
        <w:lastRenderedPageBreak/>
        <w:t>Annotated Bibliography</w:t>
      </w:r>
    </w:p>
    <w:p w:rsidR="00296C52" w:rsidRDefault="00791FC5" w:rsidP="00296C52">
      <w:pPr>
        <w:ind w:left="720" w:hanging="720"/>
      </w:pPr>
      <w:proofErr w:type="gramStart"/>
      <w:r>
        <w:t xml:space="preserve">Cummings, J. R., Lucas, S. M., &amp; </w:t>
      </w:r>
      <w:proofErr w:type="spellStart"/>
      <w:r>
        <w:t>Druss</w:t>
      </w:r>
      <w:proofErr w:type="spellEnd"/>
      <w:r>
        <w:t>, B. G. (2013).</w:t>
      </w:r>
      <w:proofErr w:type="gramEnd"/>
      <w:r>
        <w:t xml:space="preserve"> </w:t>
      </w:r>
      <w:proofErr w:type="gramStart"/>
      <w:r>
        <w:t>Addressing public stigma and disparities among persons with mental illness: The role of federal policy.</w:t>
      </w:r>
      <w:proofErr w:type="gramEnd"/>
      <w:r>
        <w:t xml:space="preserve"> </w:t>
      </w:r>
      <w:proofErr w:type="gramStart"/>
      <w:r>
        <w:t xml:space="preserve">American journal of </w:t>
      </w:r>
      <w:r>
        <w:t>public health, 103(5), 781-785.</w:t>
      </w:r>
      <w:proofErr w:type="gramEnd"/>
      <w:r>
        <w:t xml:space="preserve"> </w:t>
      </w:r>
    </w:p>
    <w:p w:rsidR="00791FC5" w:rsidRDefault="00791FC5" w:rsidP="00296C52">
      <w:pPr>
        <w:ind w:left="720"/>
      </w:pPr>
      <w:r>
        <w:t xml:space="preserve">The federal authority has capably implemented regulations that have expanded the protections of the targeted group. The article also offers an additive model of coupling anti-stigma models with anti-discrimination laws to acquire higher improvement levels. </w:t>
      </w:r>
    </w:p>
    <w:p w:rsidR="00296C52" w:rsidRDefault="00791FC5" w:rsidP="00296C52">
      <w:pPr>
        <w:ind w:left="720" w:hanging="720"/>
      </w:pPr>
      <w:proofErr w:type="spellStart"/>
      <w:proofErr w:type="gramStart"/>
      <w:r>
        <w:t>Buchmueller</w:t>
      </w:r>
      <w:proofErr w:type="spellEnd"/>
      <w:r>
        <w:t>, T. C., Levinson, Z. M., Levy, H. G., &amp; Wolfe, B. L. (2016).</w:t>
      </w:r>
      <w:proofErr w:type="gramEnd"/>
      <w:r>
        <w:t xml:space="preserve"> </w:t>
      </w:r>
      <w:proofErr w:type="gramStart"/>
      <w:r>
        <w:t>Effect of the Affordable Care Act on racial and ethnic disparities in health insurance coverage.</w:t>
      </w:r>
      <w:proofErr w:type="gramEnd"/>
      <w:r>
        <w:t xml:space="preserve"> </w:t>
      </w:r>
      <w:proofErr w:type="gramStart"/>
      <w:r>
        <w:t>American journal of pu</w:t>
      </w:r>
      <w:r>
        <w:t>blic health, 106(8), 1416-1421.</w:t>
      </w:r>
      <w:proofErr w:type="gramEnd"/>
      <w:r>
        <w:t xml:space="preserve"> </w:t>
      </w:r>
    </w:p>
    <w:p w:rsidR="00791FC5" w:rsidRDefault="00791FC5" w:rsidP="00296C52">
      <w:pPr>
        <w:ind w:left="720"/>
      </w:pPr>
      <w:r>
        <w:t xml:space="preserve">The article describes the efficiency at which the Affordable Care Act reduced the differences in health coverage through ethnic and racial segregations. Since the ACA is a federally mandated initiative, the improvement attributes to efforts within the federal policy and authority. </w:t>
      </w:r>
    </w:p>
    <w:p w:rsidR="00296C52" w:rsidRDefault="00791FC5" w:rsidP="00296C52">
      <w:pPr>
        <w:ind w:left="720" w:hanging="720"/>
      </w:pPr>
      <w:proofErr w:type="spellStart"/>
      <w:proofErr w:type="gramStart"/>
      <w:r>
        <w:t>Weigel</w:t>
      </w:r>
      <w:proofErr w:type="spellEnd"/>
      <w:r>
        <w:t xml:space="preserve">, F. K., </w:t>
      </w:r>
      <w:proofErr w:type="spellStart"/>
      <w:r>
        <w:t>Switaj</w:t>
      </w:r>
      <w:proofErr w:type="spellEnd"/>
      <w:r>
        <w:t>, T. L., &amp; Hamilton, J. (2015).</w:t>
      </w:r>
      <w:proofErr w:type="gramEnd"/>
      <w:r>
        <w:t xml:space="preserve"> </w:t>
      </w:r>
      <w:proofErr w:type="gramStart"/>
      <w:r>
        <w:t>Leveraging Health Information Technology to Improve Quality in Federal Healthcare.</w:t>
      </w:r>
      <w:proofErr w:type="gramEnd"/>
      <w:r>
        <w:t xml:space="preserve"> </w:t>
      </w:r>
      <w:proofErr w:type="gramStart"/>
      <w:r>
        <w:t>US Army Medical Department Journal.</w:t>
      </w:r>
      <w:proofErr w:type="gramEnd"/>
      <w:r>
        <w:t xml:space="preserve"> </w:t>
      </w:r>
    </w:p>
    <w:p w:rsidR="00791FC5" w:rsidRDefault="00791FC5" w:rsidP="00296C52">
      <w:pPr>
        <w:ind w:left="720"/>
      </w:pPr>
      <w:r>
        <w:t>The article offers an alternative in the adoption of Health Information technology to aid in the improvement of the quality of federal mandate and to provide the safest healthcare possible.</w:t>
      </w:r>
    </w:p>
    <w:p w:rsidR="00296C52" w:rsidRDefault="00791FC5" w:rsidP="00296C52">
      <w:pPr>
        <w:ind w:left="720" w:hanging="720"/>
      </w:pPr>
      <w:proofErr w:type="spellStart"/>
      <w:proofErr w:type="gramStart"/>
      <w:r>
        <w:t>Sittig</w:t>
      </w:r>
      <w:proofErr w:type="spellEnd"/>
      <w:r>
        <w:t xml:space="preserve">, D. F., </w:t>
      </w:r>
      <w:proofErr w:type="spellStart"/>
      <w:r>
        <w:t>Classen</w:t>
      </w:r>
      <w:proofErr w:type="spellEnd"/>
      <w:r>
        <w:t>, D. C., &amp; Singh, H. (2014).</w:t>
      </w:r>
      <w:proofErr w:type="gramEnd"/>
      <w:r>
        <w:t xml:space="preserve"> </w:t>
      </w:r>
      <w:proofErr w:type="gramStart"/>
      <w:r>
        <w:t>Patient safety goals for the proposed Federal Health Information Technology Safety Center.</w:t>
      </w:r>
      <w:proofErr w:type="gramEnd"/>
      <w:r>
        <w:t xml:space="preserve"> Journal of the American Medical </w:t>
      </w:r>
      <w:r>
        <w:lastRenderedPageBreak/>
        <w:t xml:space="preserve">Informatics Association, 22(2), 472-478. </w:t>
      </w:r>
      <w:proofErr w:type="spellStart"/>
      <w:r>
        <w:t>doi:https</w:t>
      </w:r>
      <w:proofErr w:type="spellEnd"/>
      <w:r>
        <w:t>://doi.</w:t>
      </w:r>
      <w:r>
        <w:t xml:space="preserve">org/10.1136/amiajnl-2014-002988 </w:t>
      </w:r>
    </w:p>
    <w:p w:rsidR="00947A94" w:rsidRPr="00791FC5" w:rsidRDefault="00791FC5" w:rsidP="00296C52">
      <w:pPr>
        <w:ind w:left="720"/>
      </w:pPr>
      <w:r>
        <w:t>The article offers proposals in models and strategies the federal policies can adopt to enhance their services within their jurisdiction.</w:t>
      </w:r>
    </w:p>
    <w:sectPr w:rsidR="00947A94" w:rsidRPr="00791FC5" w:rsidSect="00415C1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F04" w:rsidRDefault="00BA4F04" w:rsidP="00415C1A">
      <w:pPr>
        <w:spacing w:after="0" w:line="240" w:lineRule="auto"/>
      </w:pPr>
      <w:r>
        <w:separator/>
      </w:r>
    </w:p>
  </w:endnote>
  <w:endnote w:type="continuationSeparator" w:id="0">
    <w:p w:rsidR="00BA4F04" w:rsidRDefault="00BA4F04" w:rsidP="00415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F04" w:rsidRDefault="00BA4F04" w:rsidP="00415C1A">
      <w:pPr>
        <w:spacing w:after="0" w:line="240" w:lineRule="auto"/>
      </w:pPr>
      <w:r>
        <w:separator/>
      </w:r>
    </w:p>
  </w:footnote>
  <w:footnote w:type="continuationSeparator" w:id="0">
    <w:p w:rsidR="00BA4F04" w:rsidRDefault="00BA4F04" w:rsidP="00415C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C1A" w:rsidRDefault="00E72C85">
    <w:pPr>
      <w:pStyle w:val="Header"/>
      <w:jc w:val="right"/>
    </w:pPr>
    <w:r>
      <w:t>HEALTHCARE POLICY</w:t>
    </w:r>
    <w:r>
      <w:t xml:space="preserve"> </w:t>
    </w:r>
    <w:r>
      <w:tab/>
    </w:r>
    <w:r>
      <w:tab/>
    </w:r>
    <w:sdt>
      <w:sdtPr>
        <w:id w:val="-1223818884"/>
        <w:docPartObj>
          <w:docPartGallery w:val="Page Numbers (Top of Page)"/>
          <w:docPartUnique/>
        </w:docPartObj>
      </w:sdtPr>
      <w:sdtEndPr>
        <w:rPr>
          <w:noProof/>
        </w:rPr>
      </w:sdtEndPr>
      <w:sdtContent>
        <w:r w:rsidR="00415C1A">
          <w:fldChar w:fldCharType="begin"/>
        </w:r>
        <w:r w:rsidR="00415C1A">
          <w:instrText xml:space="preserve"> PAGE   \* MERGEFORMAT </w:instrText>
        </w:r>
        <w:r w:rsidR="00415C1A">
          <w:fldChar w:fldCharType="separate"/>
        </w:r>
        <w:r w:rsidR="00B15183">
          <w:rPr>
            <w:noProof/>
          </w:rPr>
          <w:t>2</w:t>
        </w:r>
        <w:r w:rsidR="00415C1A">
          <w:rPr>
            <w:noProof/>
          </w:rPr>
          <w:fldChar w:fldCharType="end"/>
        </w:r>
      </w:sdtContent>
    </w:sdt>
  </w:p>
  <w:p w:rsidR="00415C1A" w:rsidRDefault="00415C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C1A" w:rsidRDefault="00415C1A">
    <w:pPr>
      <w:pStyle w:val="Header"/>
      <w:jc w:val="right"/>
    </w:pPr>
    <w:r>
      <w:t>Running Head: HEALTHCARE POLICY</w:t>
    </w:r>
    <w:r>
      <w:tab/>
    </w:r>
    <w:r>
      <w:tab/>
    </w:r>
    <w:sdt>
      <w:sdtPr>
        <w:id w:val="10668411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5183">
          <w:rPr>
            <w:noProof/>
          </w:rPr>
          <w:t>1</w:t>
        </w:r>
        <w:r>
          <w:rPr>
            <w:noProof/>
          </w:rPr>
          <w:fldChar w:fldCharType="end"/>
        </w:r>
      </w:sdtContent>
    </w:sdt>
  </w:p>
  <w:p w:rsidR="00415C1A" w:rsidRDefault="00415C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144"/>
    <w:rsid w:val="001A45E3"/>
    <w:rsid w:val="00296C52"/>
    <w:rsid w:val="00392144"/>
    <w:rsid w:val="003E272F"/>
    <w:rsid w:val="00415C1A"/>
    <w:rsid w:val="00513C96"/>
    <w:rsid w:val="006E6D27"/>
    <w:rsid w:val="00791FC5"/>
    <w:rsid w:val="008B1763"/>
    <w:rsid w:val="009245F0"/>
    <w:rsid w:val="00947A94"/>
    <w:rsid w:val="00972FC8"/>
    <w:rsid w:val="00B15183"/>
    <w:rsid w:val="00B22419"/>
    <w:rsid w:val="00BA4F04"/>
    <w:rsid w:val="00BC298C"/>
    <w:rsid w:val="00E72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7A9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C1A"/>
  </w:style>
  <w:style w:type="paragraph" w:styleId="Footer">
    <w:name w:val="footer"/>
    <w:basedOn w:val="Normal"/>
    <w:link w:val="FooterChar"/>
    <w:uiPriority w:val="99"/>
    <w:unhideWhenUsed/>
    <w:rsid w:val="00415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C1A"/>
  </w:style>
  <w:style w:type="paragraph" w:styleId="BalloonText">
    <w:name w:val="Balloon Text"/>
    <w:basedOn w:val="Normal"/>
    <w:link w:val="BalloonTextChar"/>
    <w:uiPriority w:val="99"/>
    <w:semiHidden/>
    <w:unhideWhenUsed/>
    <w:rsid w:val="00B22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419"/>
    <w:rPr>
      <w:rFonts w:ascii="Tahoma" w:hAnsi="Tahoma" w:cs="Tahoma"/>
      <w:sz w:val="16"/>
      <w:szCs w:val="16"/>
    </w:rPr>
  </w:style>
  <w:style w:type="character" w:customStyle="1" w:styleId="Heading1Char">
    <w:name w:val="Heading 1 Char"/>
    <w:basedOn w:val="DefaultParagraphFont"/>
    <w:link w:val="Heading1"/>
    <w:uiPriority w:val="9"/>
    <w:rsid w:val="00947A9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47A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7A9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C1A"/>
  </w:style>
  <w:style w:type="paragraph" w:styleId="Footer">
    <w:name w:val="footer"/>
    <w:basedOn w:val="Normal"/>
    <w:link w:val="FooterChar"/>
    <w:uiPriority w:val="99"/>
    <w:unhideWhenUsed/>
    <w:rsid w:val="00415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C1A"/>
  </w:style>
  <w:style w:type="paragraph" w:styleId="BalloonText">
    <w:name w:val="Balloon Text"/>
    <w:basedOn w:val="Normal"/>
    <w:link w:val="BalloonTextChar"/>
    <w:uiPriority w:val="99"/>
    <w:semiHidden/>
    <w:unhideWhenUsed/>
    <w:rsid w:val="00B22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419"/>
    <w:rPr>
      <w:rFonts w:ascii="Tahoma" w:hAnsi="Tahoma" w:cs="Tahoma"/>
      <w:sz w:val="16"/>
      <w:szCs w:val="16"/>
    </w:rPr>
  </w:style>
  <w:style w:type="character" w:customStyle="1" w:styleId="Heading1Char">
    <w:name w:val="Heading 1 Char"/>
    <w:basedOn w:val="DefaultParagraphFont"/>
    <w:link w:val="Heading1"/>
    <w:uiPriority w:val="9"/>
    <w:rsid w:val="00947A9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47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Buc16</b:Tag>
    <b:SourceType>JournalArticle</b:SourceType>
    <b:Guid>{D06971E0-8510-44C6-ABF6-8080BF95992E}</b:Guid>
    <b:Title>Effect of the Affordable Care Act on racial and ethnic disparities in health insurance coverage.</b:Title>
    <b:Year>2016</b:Year>
    <b:JournalName>American journal of public health</b:JournalName>
    <b:Pages>1416-1421</b:Pages>
    <b:Author>
      <b:Author>
        <b:NameList>
          <b:Person>
            <b:Last>Buchmueller</b:Last>
            <b:Middle>C.</b:Middle>
            <b:First>Thomas</b:First>
          </b:Person>
          <b:Person>
            <b:Last>Levinson</b:Last>
            <b:Middle>M.</b:Middle>
            <b:First>Zachary</b:First>
          </b:Person>
          <b:Person>
            <b:Last>Levy</b:Last>
            <b:Middle>G.</b:Middle>
            <b:First>Helen</b:First>
          </b:Person>
          <b:Person>
            <b:Last>Wolfe</b:Last>
            <b:Middle>L.</b:Middle>
            <b:First>Barbara</b:First>
          </b:Person>
        </b:NameList>
      </b:Author>
    </b:Author>
    <b:Volume>106</b:Volume>
    <b:Issue>8</b:Issue>
    <b:RefOrder>1</b:RefOrder>
  </b:Source>
  <b:Source>
    <b:Tag>Sit14</b:Tag>
    <b:SourceType>JournalArticle</b:SourceType>
    <b:Guid>{F90E17C1-A26D-4585-9F01-90E2A72A90D2}</b:Guid>
    <b:Title>Patient safety goals for the proposed Federal Health Information Technology Safety Center.</b:Title>
    <b:JournalName>Journal of the American Medical Informatics Association</b:JournalName>
    <b:Year>2014</b:Year>
    <b:Pages>472-478</b:Pages>
    <b:Author>
      <b:Author>
        <b:NameList>
          <b:Person>
            <b:Last>Sittig</b:Last>
            <b:Middle>F.</b:Middle>
            <b:First>Dean</b:First>
          </b:Person>
          <b:Person>
            <b:Last>Classen</b:Last>
            <b:Middle>C.</b:Middle>
            <b:First>David</b:First>
          </b:Person>
          <b:Person>
            <b:Last>Singh</b:Last>
            <b:First>Hardeep</b:First>
          </b:Person>
        </b:NameList>
      </b:Author>
    </b:Author>
    <b:Volume>22</b:Volume>
    <b:Issue>2</b:Issue>
    <b:DOI>https://doi.org/10.1136/amiajnl-2014-002988</b:DOI>
    <b:RefOrder>2</b:RefOrder>
  </b:Source>
  <b:Source>
    <b:Tag>Wei15</b:Tag>
    <b:SourceType>JournalArticle</b:SourceType>
    <b:Guid>{8DA8D168-874D-421E-865D-BB288A36357E}</b:Guid>
    <b:Title> Leveraging Health Information Technology to Improve Quality in Federal Healthcare. </b:Title>
    <b:JournalName>US Army Medical Department Journal</b:JournalName>
    <b:Year>2015</b:Year>
    <b:Author>
      <b:Author>
        <b:NameList>
          <b:Person>
            <b:Last>Weigel</b:Last>
            <b:Middle>K.</b:Middle>
            <b:First>Fred</b:First>
          </b:Person>
          <b:Person>
            <b:Last>Switaj</b:Last>
            <b:Middle>L.</b:Middle>
            <b:First>Timothy</b:First>
          </b:Person>
          <b:Person>
            <b:Last>Hamilton</b:Last>
            <b:First>Jessica</b:First>
          </b:Person>
        </b:NameList>
      </b:Author>
    </b:Author>
    <b:RefOrder>3</b:RefOrder>
  </b:Source>
  <b:Source>
    <b:Tag>cum13</b:Tag>
    <b:SourceType>JournalArticle</b:SourceType>
    <b:Guid>{CA4A9DDE-3B46-4E9D-B859-3E564880487F}</b:Guid>
    <b:Title>Addressing public stigma and disparities among persons with mental illness: The role of federal policy.</b:Title>
    <b:JournalName>American journal of public health</b:JournalName>
    <b:Year>2013</b:Year>
    <b:Pages>781-785</b:Pages>
    <b:Author>
      <b:Author>
        <b:NameList>
          <b:Person>
            <b:Last>Cummings</b:Last>
            <b:Middle>R.</b:Middle>
            <b:First>Janet</b:First>
          </b:Person>
          <b:Person>
            <b:Last>Lucas</b:Last>
            <b:Middle>M.</b:Middle>
            <b:First>Stephen</b:First>
          </b:Person>
          <b:Person>
            <b:Last>Druss</b:Last>
            <b:Middle>G.</b:Middle>
            <b:First>Benjamin</b:First>
          </b:Person>
        </b:NameList>
      </b:Author>
    </b:Author>
    <b:Volume>103</b:Volume>
    <b:Issue>5</b:Issue>
    <b:RefOrder>4</b:RefOrder>
  </b:Source>
</b:Sources>
</file>

<file path=customXml/itemProps1.xml><?xml version="1.0" encoding="utf-8"?>
<ds:datastoreItem xmlns:ds="http://schemas.openxmlformats.org/officeDocument/2006/customXml" ds:itemID="{DC9EE0AF-61BC-4AEA-B909-6298FA7AD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2019-04-15T15:15:00Z</dcterms:created>
  <dcterms:modified xsi:type="dcterms:W3CDTF">2019-04-15T17:18:00Z</dcterms:modified>
</cp:coreProperties>
</file>